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关于论文保密及版权的声明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46"/>
        <w:gridCol w:w="366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投稿杂志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  <w:sz w:val="24"/>
                <w:szCs w:val="24"/>
              </w:rPr>
              <w:t>《水运工程》 www.sygc.com.cn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投稿题目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投稿编号</w:t>
            </w:r>
          </w:p>
        </w:tc>
        <w:tc>
          <w:tcPr>
            <w:tcW w:w="71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声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明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276" w:lineRule="auto"/>
              <w:ind w:firstLine="462" w:firstLineChars="220"/>
              <w:rPr>
                <w:szCs w:val="21"/>
              </w:rPr>
            </w:pPr>
            <w:r>
              <w:rPr>
                <w:rFonts w:hint="eastAsia"/>
                <w:szCs w:val="21"/>
              </w:rPr>
              <w:t>1. 本论文不涉及保密内容。</w:t>
            </w:r>
          </w:p>
          <w:p>
            <w:pPr>
              <w:spacing w:line="276" w:lineRule="auto"/>
              <w:ind w:firstLine="462" w:firstLineChars="220"/>
              <w:rPr>
                <w:szCs w:val="21"/>
              </w:rPr>
            </w:pPr>
            <w:r>
              <w:rPr>
                <w:rFonts w:hint="eastAsia"/>
                <w:szCs w:val="21"/>
              </w:rPr>
              <w:t>2. 本论文根据实验和研究结果撰写而成，所引用或参考的他人研究成果，已在参考文献中注明。</w:t>
            </w:r>
          </w:p>
          <w:p>
            <w:pPr>
              <w:spacing w:line="276" w:lineRule="auto"/>
              <w:ind w:firstLine="462" w:firstLineChars="220"/>
              <w:rPr>
                <w:szCs w:val="21"/>
              </w:rPr>
            </w:pPr>
            <w:r>
              <w:rPr>
                <w:rFonts w:hint="eastAsia"/>
                <w:szCs w:val="21"/>
              </w:rPr>
              <w:t>3. 在被《水运工程》录用之前，本论文未在其他刊物一稿多投，并保证在《水运工程》正式发表之前不会在其他刊物刊出。</w:t>
            </w:r>
          </w:p>
          <w:p>
            <w:pPr>
              <w:spacing w:line="276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/>
                <w:szCs w:val="21"/>
                <w:lang w:val="en-US" w:eastAsia="zh-CN"/>
              </w:rPr>
              <w:t>全体作者同意，上述提交本刊发表的论文一经本刊录用，作者即将论文整体、论文的任何部分内容及与论文相关的内容（如论文研究问题、研究思想、方法、过程、数据、结果的详细资料，包括理论推导和实验过程等内容）或其他可以从论文中提取部分的全部复制传播的权利——包括但不限于复制权、发行权、信息网络传播权、广播权、表演权、翻译权、汇编权、改编权等著作财产权许可给《水运工程》编辑部使用，且</w:t>
            </w:r>
            <w:r>
              <w:rPr>
                <w:rFonts w:hint="eastAsia"/>
                <w:szCs w:val="21"/>
              </w:rPr>
              <w:t>本刊</w:t>
            </w:r>
            <w:r>
              <w:rPr>
                <w:rFonts w:hint="eastAsia"/>
                <w:szCs w:val="21"/>
                <w:lang w:val="en-US" w:eastAsia="zh-CN"/>
              </w:rPr>
              <w:t>有权</w:t>
            </w:r>
            <w:r>
              <w:rPr>
                <w:rFonts w:hint="eastAsia"/>
                <w:szCs w:val="21"/>
              </w:rPr>
              <w:t>许可《中国学术期刊（光盘版）》电子杂志社有限公司、北京万方数据股份有限公司、重庆维普资讯有限公司、北京世纪超星信息技术发展有限责任公司</w:t>
            </w:r>
            <w:r>
              <w:rPr>
                <w:rFonts w:hint="eastAsia"/>
                <w:szCs w:val="21"/>
                <w:lang w:val="en-US" w:eastAsia="zh-CN"/>
              </w:rPr>
              <w:t>等行使上述权利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许可期限同著作权保护期，</w:t>
            </w:r>
            <w:r>
              <w:rPr>
                <w:rFonts w:hint="eastAsia"/>
                <w:szCs w:val="21"/>
              </w:rPr>
              <w:t>本刊支付的稿酬已包含上述公司著作权使用费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spacing w:line="276" w:lineRule="auto"/>
              <w:ind w:firstLine="420" w:firstLineChars="200"/>
            </w:pPr>
            <w:r>
              <w:rPr>
                <w:rFonts w:hint="eastAsia"/>
                <w:szCs w:val="21"/>
              </w:rPr>
              <w:t>5. 作者签字真实有效，并不再做任何变动。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4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全体作者（本人签字）</w:t>
            </w:r>
          </w:p>
        </w:tc>
        <w:tc>
          <w:tcPr>
            <w:tcW w:w="302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32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第1作者</w:t>
            </w:r>
          </w:p>
        </w:tc>
        <w:tc>
          <w:tcPr>
            <w:tcW w:w="366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027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32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第2作者</w:t>
            </w:r>
          </w:p>
        </w:tc>
        <w:tc>
          <w:tcPr>
            <w:tcW w:w="366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027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32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第3作者</w:t>
            </w:r>
          </w:p>
        </w:tc>
        <w:tc>
          <w:tcPr>
            <w:tcW w:w="366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027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32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第4作者</w:t>
            </w:r>
          </w:p>
        </w:tc>
        <w:tc>
          <w:tcPr>
            <w:tcW w:w="366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027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32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第5作者</w:t>
            </w:r>
          </w:p>
        </w:tc>
        <w:tc>
          <w:tcPr>
            <w:tcW w:w="366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027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32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t>…</w:t>
            </w:r>
          </w:p>
        </w:tc>
        <w:tc>
          <w:tcPr>
            <w:tcW w:w="366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027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jU2MzhhMTI4YjMwN2MyNzdiZWViZDI1ZWQxM2IifQ=="/>
  </w:docVars>
  <w:rsids>
    <w:rsidRoot w:val="002C5BF0"/>
    <w:rsid w:val="00005AF8"/>
    <w:rsid w:val="00042AFB"/>
    <w:rsid w:val="00076171"/>
    <w:rsid w:val="000E0EAB"/>
    <w:rsid w:val="00153936"/>
    <w:rsid w:val="00202859"/>
    <w:rsid w:val="00205E43"/>
    <w:rsid w:val="002204A0"/>
    <w:rsid w:val="002353E6"/>
    <w:rsid w:val="00261885"/>
    <w:rsid w:val="002B06CF"/>
    <w:rsid w:val="002B3710"/>
    <w:rsid w:val="002C38BA"/>
    <w:rsid w:val="002C5BF0"/>
    <w:rsid w:val="00322C2C"/>
    <w:rsid w:val="004E4581"/>
    <w:rsid w:val="00522C72"/>
    <w:rsid w:val="00587F7E"/>
    <w:rsid w:val="007E48EF"/>
    <w:rsid w:val="008C40FA"/>
    <w:rsid w:val="0092637E"/>
    <w:rsid w:val="00963088"/>
    <w:rsid w:val="00A044DF"/>
    <w:rsid w:val="00A827E9"/>
    <w:rsid w:val="00B01AC3"/>
    <w:rsid w:val="00C16C92"/>
    <w:rsid w:val="00C364EC"/>
    <w:rsid w:val="00C41B0B"/>
    <w:rsid w:val="00C71007"/>
    <w:rsid w:val="00D2393E"/>
    <w:rsid w:val="00D94AEF"/>
    <w:rsid w:val="00DB32DB"/>
    <w:rsid w:val="00DC6D76"/>
    <w:rsid w:val="00E20908"/>
    <w:rsid w:val="00EB7EC9"/>
    <w:rsid w:val="00F21453"/>
    <w:rsid w:val="00F432CF"/>
    <w:rsid w:val="00FF7C56"/>
    <w:rsid w:val="44AE7CE6"/>
    <w:rsid w:val="489C1FFA"/>
    <w:rsid w:val="66D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359</Characters>
  <Lines>2</Lines>
  <Paragraphs>1</Paragraphs>
  <TotalTime>6</TotalTime>
  <ScaleCrop>false</ScaleCrop>
  <LinksUpToDate>false</LinksUpToDate>
  <CharactersWithSpaces>420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2020-04-01T03:20:00Z</dcterms:created>
  <dc:creator>黄根朴</dc:creator>
  <cp:lastModifiedBy>黄根朴</cp:lastModifiedBy>
  <dcterms:modified xsi:type="dcterms:W3CDTF">2023-10-09T05:52:15Z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FBAB0C003A0340159B55594D7D8107D0</vt:lpwstr>
  </property>
</Properties>
</file>